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80B" w:rsidRDefault="00E60CF6" w:rsidP="00B46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б)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>. 8)</w:t>
      </w:r>
      <w:r w:rsidR="00B46E3A">
        <w:rPr>
          <w:rFonts w:ascii="Times New Roman" w:hAnsi="Times New Roman"/>
          <w:sz w:val="24"/>
          <w:szCs w:val="24"/>
        </w:rPr>
        <w:t xml:space="preserve">       </w:t>
      </w:r>
    </w:p>
    <w:p w:rsidR="00B46E3A" w:rsidRDefault="00C0180B" w:rsidP="00B46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46E3A">
        <w:rPr>
          <w:rFonts w:ascii="Times New Roman" w:hAnsi="Times New Roman"/>
          <w:sz w:val="24"/>
          <w:szCs w:val="24"/>
        </w:rPr>
        <w:t>Норматив технологических потерь</w:t>
      </w:r>
      <w:bookmarkStart w:id="0" w:name="_GoBack"/>
      <w:bookmarkEnd w:id="0"/>
      <w:r w:rsidR="00B46E3A">
        <w:rPr>
          <w:rFonts w:ascii="Times New Roman" w:hAnsi="Times New Roman"/>
          <w:sz w:val="24"/>
          <w:szCs w:val="24"/>
        </w:rPr>
        <w:t xml:space="preserve"> электроэнергии при ее передаче по электрическим </w:t>
      </w:r>
      <w:proofErr w:type="gramStart"/>
      <w:r w:rsidR="00B46E3A">
        <w:rPr>
          <w:rFonts w:ascii="Times New Roman" w:hAnsi="Times New Roman"/>
          <w:sz w:val="24"/>
          <w:szCs w:val="24"/>
        </w:rPr>
        <w:t>сетям  на</w:t>
      </w:r>
      <w:proofErr w:type="gramEnd"/>
      <w:r w:rsidR="00B46E3A">
        <w:rPr>
          <w:rFonts w:ascii="Times New Roman" w:hAnsi="Times New Roman"/>
          <w:sz w:val="24"/>
          <w:szCs w:val="24"/>
        </w:rPr>
        <w:t xml:space="preserve"> 201</w:t>
      </w:r>
      <w:r w:rsidR="000C3AED">
        <w:rPr>
          <w:rFonts w:ascii="Times New Roman" w:hAnsi="Times New Roman"/>
          <w:sz w:val="24"/>
          <w:szCs w:val="24"/>
        </w:rPr>
        <w:t>8</w:t>
      </w:r>
      <w:r w:rsidR="00B46E3A">
        <w:rPr>
          <w:rFonts w:ascii="Times New Roman" w:hAnsi="Times New Roman"/>
          <w:sz w:val="24"/>
          <w:szCs w:val="24"/>
        </w:rPr>
        <w:t xml:space="preserve"> год: </w:t>
      </w:r>
      <w:r w:rsidR="005811D6">
        <w:rPr>
          <w:rFonts w:ascii="Times New Roman" w:hAnsi="Times New Roman"/>
          <w:sz w:val="24"/>
          <w:szCs w:val="24"/>
        </w:rPr>
        <w:t>5</w:t>
      </w:r>
      <w:r w:rsidR="00ED1582">
        <w:rPr>
          <w:rFonts w:ascii="Times New Roman" w:hAnsi="Times New Roman"/>
          <w:sz w:val="24"/>
          <w:szCs w:val="24"/>
        </w:rPr>
        <w:t>,</w:t>
      </w:r>
      <w:r w:rsidR="005811D6">
        <w:rPr>
          <w:rFonts w:ascii="Times New Roman" w:hAnsi="Times New Roman"/>
          <w:sz w:val="24"/>
          <w:szCs w:val="24"/>
        </w:rPr>
        <w:t>545</w:t>
      </w:r>
      <w:r w:rsidR="00ED1582">
        <w:rPr>
          <w:rFonts w:ascii="Times New Roman" w:hAnsi="Times New Roman"/>
          <w:sz w:val="24"/>
          <w:szCs w:val="24"/>
        </w:rPr>
        <w:t>4</w:t>
      </w:r>
      <w:r w:rsidR="00B46E3A">
        <w:rPr>
          <w:rFonts w:ascii="Times New Roman" w:hAnsi="Times New Roman"/>
          <w:sz w:val="24"/>
          <w:szCs w:val="24"/>
        </w:rPr>
        <w:t xml:space="preserve"> тыс. кВт*ч, утверждены приказом Ф</w:t>
      </w:r>
      <w:r w:rsidR="00693195">
        <w:rPr>
          <w:rFonts w:ascii="Times New Roman" w:hAnsi="Times New Roman"/>
          <w:sz w:val="24"/>
          <w:szCs w:val="24"/>
        </w:rPr>
        <w:t xml:space="preserve">АС от </w:t>
      </w:r>
      <w:r w:rsidR="00E90D0D">
        <w:rPr>
          <w:rFonts w:ascii="Times New Roman" w:hAnsi="Times New Roman"/>
          <w:sz w:val="24"/>
          <w:szCs w:val="24"/>
        </w:rPr>
        <w:t>03</w:t>
      </w:r>
      <w:r w:rsidR="00B46E3A">
        <w:rPr>
          <w:rFonts w:ascii="Times New Roman" w:hAnsi="Times New Roman"/>
          <w:sz w:val="24"/>
          <w:szCs w:val="24"/>
        </w:rPr>
        <w:t>.</w:t>
      </w:r>
      <w:r w:rsidR="005811D6">
        <w:rPr>
          <w:rFonts w:ascii="Times New Roman" w:hAnsi="Times New Roman"/>
          <w:sz w:val="24"/>
          <w:szCs w:val="24"/>
        </w:rPr>
        <w:t>1</w:t>
      </w:r>
      <w:r w:rsidR="00E90D0D">
        <w:rPr>
          <w:rFonts w:ascii="Times New Roman" w:hAnsi="Times New Roman"/>
          <w:sz w:val="24"/>
          <w:szCs w:val="24"/>
        </w:rPr>
        <w:t>0</w:t>
      </w:r>
      <w:r w:rsidR="00B46E3A">
        <w:rPr>
          <w:rFonts w:ascii="Times New Roman" w:hAnsi="Times New Roman"/>
          <w:sz w:val="24"/>
          <w:szCs w:val="24"/>
        </w:rPr>
        <w:t>.201</w:t>
      </w:r>
      <w:r w:rsidR="00E90D0D">
        <w:rPr>
          <w:rFonts w:ascii="Times New Roman" w:hAnsi="Times New Roman"/>
          <w:sz w:val="24"/>
          <w:szCs w:val="24"/>
        </w:rPr>
        <w:t>8</w:t>
      </w:r>
      <w:r w:rsidR="00B46E3A">
        <w:rPr>
          <w:rFonts w:ascii="Times New Roman" w:hAnsi="Times New Roman"/>
          <w:sz w:val="24"/>
          <w:szCs w:val="24"/>
        </w:rPr>
        <w:t xml:space="preserve">г. № </w:t>
      </w:r>
      <w:r w:rsidR="00E90D0D">
        <w:rPr>
          <w:rFonts w:ascii="Times New Roman" w:hAnsi="Times New Roman"/>
          <w:sz w:val="24"/>
          <w:szCs w:val="24"/>
        </w:rPr>
        <w:t>1356</w:t>
      </w:r>
      <w:r w:rsidR="005811D6">
        <w:rPr>
          <w:rFonts w:ascii="Times New Roman" w:hAnsi="Times New Roman"/>
          <w:sz w:val="24"/>
          <w:szCs w:val="24"/>
        </w:rPr>
        <w:t>/</w:t>
      </w:r>
      <w:r w:rsidR="000E0F7B">
        <w:rPr>
          <w:rFonts w:ascii="Times New Roman" w:hAnsi="Times New Roman"/>
          <w:sz w:val="24"/>
          <w:szCs w:val="24"/>
        </w:rPr>
        <w:t>1</w:t>
      </w:r>
      <w:r w:rsidR="00E90D0D">
        <w:rPr>
          <w:rFonts w:ascii="Times New Roman" w:hAnsi="Times New Roman"/>
          <w:sz w:val="24"/>
          <w:szCs w:val="24"/>
        </w:rPr>
        <w:t>8</w:t>
      </w:r>
      <w:r w:rsidR="005811D6">
        <w:rPr>
          <w:rFonts w:ascii="Times New Roman" w:hAnsi="Times New Roman"/>
          <w:sz w:val="24"/>
          <w:szCs w:val="24"/>
        </w:rPr>
        <w:t>-ДСП</w:t>
      </w:r>
      <w:r w:rsidR="00B46E3A">
        <w:rPr>
          <w:rFonts w:ascii="Times New Roman" w:hAnsi="Times New Roman"/>
          <w:sz w:val="24"/>
          <w:szCs w:val="24"/>
        </w:rPr>
        <w:t xml:space="preserve">. Опубликован на официальном сайте </w:t>
      </w:r>
      <w:r w:rsidR="00ED1582">
        <w:rPr>
          <w:rFonts w:ascii="Times New Roman" w:hAnsi="Times New Roman"/>
          <w:sz w:val="24"/>
          <w:szCs w:val="24"/>
        </w:rPr>
        <w:t>Министерства тарифной политики</w:t>
      </w:r>
      <w:r w:rsidR="00B46E3A">
        <w:rPr>
          <w:rFonts w:ascii="Times New Roman" w:hAnsi="Times New Roman"/>
          <w:sz w:val="24"/>
          <w:szCs w:val="24"/>
        </w:rPr>
        <w:t xml:space="preserve"> Красноярского края</w:t>
      </w:r>
      <w:r w:rsidR="005811D6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5811D6" w:rsidRPr="00F5680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5811D6" w:rsidRPr="005811D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811D6" w:rsidRPr="00F5680E">
          <w:rPr>
            <w:rStyle w:val="a3"/>
            <w:rFonts w:ascii="Times New Roman" w:hAnsi="Times New Roman"/>
            <w:sz w:val="24"/>
            <w:szCs w:val="24"/>
            <w:lang w:val="en-US"/>
          </w:rPr>
          <w:t>krasrec</w:t>
        </w:r>
        <w:proofErr w:type="spellEnd"/>
        <w:r w:rsidR="005811D6" w:rsidRPr="005811D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811D6" w:rsidRPr="00F5680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811D6" w:rsidRPr="005811D6">
        <w:rPr>
          <w:rFonts w:ascii="Times New Roman" w:hAnsi="Times New Roman"/>
          <w:sz w:val="24"/>
          <w:szCs w:val="24"/>
        </w:rPr>
        <w:t xml:space="preserve"> </w:t>
      </w:r>
      <w:r w:rsidR="005811D6">
        <w:rPr>
          <w:rFonts w:ascii="Times New Roman" w:hAnsi="Times New Roman"/>
          <w:sz w:val="24"/>
          <w:szCs w:val="24"/>
        </w:rPr>
        <w:t>в разделе «Документы»</w:t>
      </w:r>
      <w:r w:rsidR="00B46E3A">
        <w:rPr>
          <w:rFonts w:ascii="Times New Roman" w:hAnsi="Times New Roman"/>
          <w:sz w:val="24"/>
          <w:szCs w:val="24"/>
        </w:rPr>
        <w:t>.</w:t>
      </w:r>
    </w:p>
    <w:p w:rsidR="00FE284A" w:rsidRDefault="00E60C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б)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>. 9)</w:t>
      </w:r>
    </w:p>
    <w:p w:rsidR="00C0180B" w:rsidRDefault="00C0180B" w:rsidP="00C0180B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В настоящее время в рамках программы энергосбережения и проведенного в 2012 году энергетического обследования для снижения потерь ведется работа по выявлению </w:t>
      </w:r>
      <w:proofErr w:type="spellStart"/>
      <w:r>
        <w:rPr>
          <w:rFonts w:ascii="Times New Roman" w:hAnsi="Times New Roman"/>
          <w:sz w:val="24"/>
          <w:szCs w:val="24"/>
        </w:rPr>
        <w:t>безучетного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бездоговорного потребления электрической энергии, производиться переустановка приборов учета на границе балансовой принадлежности для устранения погрешностей в расчетных данных величины потерь в сетях потребителей электроэнергии. </w:t>
      </w:r>
    </w:p>
    <w:sectPr w:rsidR="00C0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B6F"/>
    <w:rsid w:val="000C3AED"/>
    <w:rsid w:val="000E0F7B"/>
    <w:rsid w:val="005811D6"/>
    <w:rsid w:val="00693195"/>
    <w:rsid w:val="00803FB9"/>
    <w:rsid w:val="00934B6F"/>
    <w:rsid w:val="00B46E3A"/>
    <w:rsid w:val="00B87108"/>
    <w:rsid w:val="00C0180B"/>
    <w:rsid w:val="00C43344"/>
    <w:rsid w:val="00E43961"/>
    <w:rsid w:val="00E60CF6"/>
    <w:rsid w:val="00E90D0D"/>
    <w:rsid w:val="00EC1FB4"/>
    <w:rsid w:val="00ED1582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88C0"/>
  <w15:docId w15:val="{75779694-A791-4ABA-AF85-8059453C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E3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asr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Roma</cp:lastModifiedBy>
  <cp:revision>16</cp:revision>
  <dcterms:created xsi:type="dcterms:W3CDTF">2017-02-06T01:45:00Z</dcterms:created>
  <dcterms:modified xsi:type="dcterms:W3CDTF">2019-02-22T04:03:00Z</dcterms:modified>
</cp:coreProperties>
</file>